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3CE" w:rsidRDefault="006E0ECB">
      <w:pPr>
        <w:pStyle w:val="Corps"/>
        <w:jc w:val="center"/>
      </w:pPr>
      <w:r>
        <w:t xml:space="preserve">2020 </w:t>
      </w:r>
      <w:proofErr w:type="gramStart"/>
      <w:r>
        <w:t>homélie</w:t>
      </w:r>
      <w:proofErr w:type="gramEnd"/>
      <w:r>
        <w:t xml:space="preserve"> 4° dimanche carême (A).                                                            Dimanche de </w:t>
      </w:r>
      <w:proofErr w:type="spellStart"/>
      <w:r>
        <w:t>Laetare</w:t>
      </w:r>
      <w:proofErr w:type="spellEnd"/>
      <w:r>
        <w:t xml:space="preserve">.   </w:t>
      </w:r>
    </w:p>
    <w:p w:rsidR="000653CE" w:rsidRDefault="000653CE">
      <w:pPr>
        <w:pStyle w:val="Corps"/>
        <w:jc w:val="center"/>
      </w:pPr>
    </w:p>
    <w:p w:rsidR="000653CE" w:rsidRDefault="006E0ECB">
      <w:pPr>
        <w:pStyle w:val="Corps"/>
        <w:jc w:val="center"/>
        <w:rPr>
          <w:rStyle w:val="Aucun"/>
          <w:i/>
          <w:iCs/>
          <w:sz w:val="18"/>
          <w:szCs w:val="18"/>
        </w:rPr>
      </w:pPr>
      <w:r>
        <w:rPr>
          <w:rStyle w:val="Aucun"/>
          <w:i/>
          <w:iCs/>
          <w:sz w:val="18"/>
          <w:szCs w:val="18"/>
        </w:rPr>
        <w:t>1 Samuel 16, 1b… 13 + Ps 22 + Ephésiens 5, 8-14 + Jean 9, 1… 34</w:t>
      </w:r>
    </w:p>
    <w:p w:rsidR="000653CE" w:rsidRDefault="000653CE">
      <w:pPr>
        <w:pStyle w:val="Pardfaut"/>
        <w:rPr>
          <w:rStyle w:val="Aucun"/>
          <w:rFonts w:ascii="Tahoma" w:eastAsia="Tahoma" w:hAnsi="Tahoma" w:cs="Tahoma"/>
          <w:color w:val="4D351D"/>
          <w:sz w:val="18"/>
          <w:szCs w:val="18"/>
          <w:shd w:val="clear" w:color="auto" w:fill="FFFFFF"/>
        </w:rPr>
      </w:pPr>
    </w:p>
    <w:p w:rsidR="000653CE" w:rsidRDefault="006E0ECB">
      <w:pPr>
        <w:pStyle w:val="Pardfaut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Ce 4</w:t>
      </w:r>
      <w:r>
        <w:rPr>
          <w:rStyle w:val="Aucun"/>
          <w:rFonts w:ascii="Times New Roman" w:hAnsi="Times New Roman"/>
          <w:color w:val="222222"/>
          <w:sz w:val="28"/>
          <w:szCs w:val="28"/>
          <w:shd w:val="clear" w:color="auto" w:fill="FFFFFF"/>
          <w:vertAlign w:val="superscript"/>
        </w:rPr>
        <w:t>è</w:t>
      </w:r>
      <w:r>
        <w:rPr>
          <w:rStyle w:val="Aucun"/>
          <w:rFonts w:ascii="Times New Roman" w:hAnsi="Times New Roman"/>
          <w:color w:val="222222"/>
          <w:sz w:val="28"/>
          <w:szCs w:val="28"/>
          <w:shd w:val="clear" w:color="auto" w:fill="FFFFFF"/>
          <w:vertAlign w:val="superscript"/>
        </w:rPr>
        <w:t>me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dimanche du Car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ê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me est appel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é « 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dimanche de la joie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»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. Pas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facile de se r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jouir dans les circonstances actuelles, quand les Fran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ç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ais et un grand nombre d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habitants de la plan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è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te sont confin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s, enferm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s. </w:t>
      </w:r>
    </w:p>
    <w:p w:rsidR="000653CE" w:rsidRDefault="000653CE">
      <w:pPr>
        <w:pStyle w:val="Pardfaut"/>
        <w:rPr>
          <w:rFonts w:ascii="Times New Roman" w:eastAsia="Times New Roman" w:hAnsi="Times New Roman" w:cs="Times New Roman"/>
          <w:color w:val="222222"/>
          <w:sz w:val="16"/>
          <w:szCs w:val="16"/>
          <w:shd w:val="clear" w:color="auto" w:fill="FFFFFF"/>
        </w:rPr>
      </w:pPr>
    </w:p>
    <w:p w:rsidR="000653CE" w:rsidRDefault="006E0ECB">
      <w:pPr>
        <w:pStyle w:val="Pardfaut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Comment se r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jouir en ce dimanche o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ù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nous sommes priv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s de l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eucharistie ? Pourtant les textes de ce jour appelle</w:t>
      </w:r>
      <w:r w:rsidR="008D3CB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nt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exulter et </w:t>
      </w:r>
      <w:r>
        <w:rPr>
          <w:rStyle w:val="Aucun"/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>la raison de cette joie c</w:t>
      </w:r>
      <w:r>
        <w:rPr>
          <w:rStyle w:val="Aucun"/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>est la d</w:t>
      </w:r>
      <w:r>
        <w:rPr>
          <w:rStyle w:val="Aucun"/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 xml:space="preserve">couverte </w:t>
      </w:r>
      <w:r>
        <w:rPr>
          <w:rStyle w:val="Aucun"/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>merveill</w:t>
      </w:r>
      <w:r>
        <w:rPr>
          <w:rStyle w:val="Aucun"/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>e du monde de Dieu dans lequel nous sommes appel</w:t>
      </w:r>
      <w:r>
        <w:rPr>
          <w:rStyle w:val="Aucun"/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 xml:space="preserve">s </w:t>
      </w:r>
      <w:r>
        <w:rPr>
          <w:rStyle w:val="Aucun"/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 xml:space="preserve">vivre.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Invit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s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passer de l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aveuglement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la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« 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claire vision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»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 de l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enfermement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la vraie libert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 des t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n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è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bres du p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ch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é à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la lumi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è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re de la foi.</w:t>
      </w:r>
    </w:p>
    <w:p w:rsidR="000653CE" w:rsidRDefault="000653CE">
      <w:pPr>
        <w:pStyle w:val="Corps"/>
        <w:rPr>
          <w:rFonts w:ascii="Times New Roman" w:eastAsia="Times New Roman" w:hAnsi="Times New Roman" w:cs="Times New Roman"/>
          <w:sz w:val="16"/>
          <w:szCs w:val="16"/>
        </w:rPr>
      </w:pPr>
    </w:p>
    <w:p w:rsidR="000653CE" w:rsidRDefault="006E0ECB">
      <w:pPr>
        <w:pStyle w:val="Corps"/>
        <w:rPr>
          <w:rStyle w:val="Aucun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Bonne nouvelle !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 xml:space="preserve"> J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>é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>sus ne vient pas pour enfoncer les p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>é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>cheurs mais pour les sauver de leurs p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>é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>ch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>é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>s.</w:t>
      </w:r>
      <w:r>
        <w:rPr>
          <w:rFonts w:ascii="Times New Roman" w:hAnsi="Times New Roman"/>
          <w:sz w:val="28"/>
          <w:szCs w:val="28"/>
        </w:rPr>
        <w:t xml:space="preserve"> Il vient pour qu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ils retrouvent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esp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rance et la vie. Il vient r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 xml:space="preserve">tablir la confiance : </w:t>
      </w:r>
      <w:r>
        <w:rPr>
          <w:rFonts w:ascii="Times New Roman" w:hAnsi="Times New Roman"/>
          <w:sz w:val="28"/>
          <w:szCs w:val="28"/>
        </w:rPr>
        <w:t>confiance en soi, confiance en Dieu. Il ouvre les yeux, il ouvre un avenir.</w:t>
      </w:r>
    </w:p>
    <w:p w:rsidR="000653CE" w:rsidRDefault="000653CE">
      <w:pPr>
        <w:pStyle w:val="Corps"/>
        <w:rPr>
          <w:rStyle w:val="Aucun"/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</w:p>
    <w:p w:rsidR="000653CE" w:rsidRDefault="006E0ECB">
      <w:pPr>
        <w:pStyle w:val="Corps"/>
        <w:rPr>
          <w:rStyle w:val="Aucun"/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En cela, l</w:t>
      </w:r>
      <w:r>
        <w:rPr>
          <w:rFonts w:ascii="Times New Roman" w:hAnsi="Times New Roman"/>
          <w:sz w:val="28"/>
          <w:szCs w:val="28"/>
        </w:rPr>
        <w:t>e parcours de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aveugle-n</w:t>
      </w:r>
      <w:r>
        <w:rPr>
          <w:rFonts w:ascii="Times New Roman" w:hAnsi="Times New Roman"/>
          <w:sz w:val="28"/>
          <w:szCs w:val="28"/>
        </w:rPr>
        <w:t xml:space="preserve">é </w:t>
      </w:r>
      <w:r>
        <w:rPr>
          <w:rFonts w:ascii="Times New Roman" w:hAnsi="Times New Roman"/>
          <w:sz w:val="28"/>
          <w:szCs w:val="28"/>
        </w:rPr>
        <w:t>est exemplaire. Celui des voisins est fid</w:t>
      </w:r>
      <w:r>
        <w:rPr>
          <w:rFonts w:ascii="Times New Roman" w:hAnsi="Times New Roman"/>
          <w:sz w:val="28"/>
          <w:szCs w:val="28"/>
        </w:rPr>
        <w:t>è</w:t>
      </w:r>
      <w:r>
        <w:rPr>
          <w:rFonts w:ascii="Times New Roman" w:hAnsi="Times New Roman"/>
          <w:sz w:val="28"/>
          <w:szCs w:val="28"/>
        </w:rPr>
        <w:t xml:space="preserve">le 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ce qu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ils ont re</w:t>
      </w:r>
      <w:r>
        <w:rPr>
          <w:rFonts w:ascii="Times New Roman" w:hAnsi="Times New Roman"/>
          <w:sz w:val="28"/>
          <w:szCs w:val="28"/>
        </w:rPr>
        <w:t>ç</w:t>
      </w:r>
      <w:r>
        <w:rPr>
          <w:rFonts w:ascii="Times New Roman" w:hAnsi="Times New Roman"/>
          <w:sz w:val="28"/>
          <w:szCs w:val="28"/>
        </w:rPr>
        <w:t>u du cat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chisme de leur temps. Celui des religieux d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sastreux : ils enseignaie</w:t>
      </w:r>
      <w:r>
        <w:rPr>
          <w:rFonts w:ascii="Times New Roman" w:hAnsi="Times New Roman"/>
          <w:sz w:val="28"/>
          <w:szCs w:val="28"/>
        </w:rPr>
        <w:t xml:space="preserve">nt que toute maladie 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tait signe d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un p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ch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, ignorant la parole des proph</w:t>
      </w:r>
      <w:r>
        <w:rPr>
          <w:rFonts w:ascii="Times New Roman" w:hAnsi="Times New Roman"/>
          <w:sz w:val="28"/>
          <w:szCs w:val="28"/>
        </w:rPr>
        <w:t>è</w:t>
      </w:r>
      <w:r>
        <w:rPr>
          <w:rFonts w:ascii="Times New Roman" w:hAnsi="Times New Roman"/>
          <w:sz w:val="28"/>
          <w:szCs w:val="28"/>
        </w:rPr>
        <w:t>tes J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mie et Ez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 xml:space="preserve">chiel 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« 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les enfants ne souffriraient plus en raison du p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é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ch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é 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de leurs parents ?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 »</w:t>
      </w:r>
    </w:p>
    <w:p w:rsidR="000653CE" w:rsidRDefault="000653CE">
      <w:pPr>
        <w:pStyle w:val="Pardfaut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</w:p>
    <w:p w:rsidR="000653CE" w:rsidRDefault="006E0ECB">
      <w:pPr>
        <w:pStyle w:val="Pardfaut"/>
        <w:rPr>
          <w:rStyle w:val="Aucun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Les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« 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nous savons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 »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et les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« 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nous ne savons pas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 »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jalonnent cet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vangile et J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sus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n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intervient</w:t>
      </w:r>
      <w:proofErr w:type="gramEnd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qu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au d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but et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la fin de notre texte. En son absence, on parle beaucoup de lui et le  r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cit est marqu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par l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’</w:t>
      </w:r>
      <w:r w:rsidR="008D3CB0"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exclusion progressive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de l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aveugle. Les voisins ne reconnaissent plus leur mendiant, les parents ne soutiennent pas leur enfant et l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es pharisiens le jettent dehors. Autant de travers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es d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obstacles lib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ratrices. </w:t>
      </w:r>
    </w:p>
    <w:p w:rsidR="000653CE" w:rsidRDefault="006E0ECB">
      <w:pPr>
        <w:pStyle w:val="Pardfaut"/>
        <w:rPr>
          <w:rStyle w:val="Aucun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Les itin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raires de l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aveugle et des pharisiens se croisent.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Style w:val="Aucun"/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« </w:t>
      </w:r>
      <w:r>
        <w:rPr>
          <w:rStyle w:val="Aucun"/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Ceux qui sont aveugles voient et ceux qui croient voir sont aveugl</w:t>
      </w:r>
      <w:r>
        <w:rPr>
          <w:rStyle w:val="Aucun"/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s</w:t>
      </w:r>
      <w:r>
        <w:rPr>
          <w:rStyle w:val="Aucun"/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 »</w:t>
      </w:r>
      <w:r>
        <w:rPr>
          <w:rStyle w:val="Aucun"/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.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0653CE" w:rsidRDefault="000653CE">
      <w:pPr>
        <w:pStyle w:val="Pardfaut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</w:p>
    <w:p w:rsidR="000653CE" w:rsidRDefault="006E0ECB">
      <w:pPr>
        <w:pStyle w:val="Corps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aveugle-n</w:t>
      </w:r>
      <w:r>
        <w:rPr>
          <w:rFonts w:ascii="Times New Roman" w:hAnsi="Times New Roman"/>
          <w:sz w:val="28"/>
          <w:szCs w:val="28"/>
        </w:rPr>
        <w:t xml:space="preserve">é </w:t>
      </w:r>
      <w:r>
        <w:rPr>
          <w:rFonts w:ascii="Times New Roman" w:hAnsi="Times New Roman"/>
          <w:sz w:val="28"/>
          <w:szCs w:val="28"/>
        </w:rPr>
        <w:t>passe de la c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cit</w:t>
      </w:r>
      <w:r>
        <w:rPr>
          <w:rFonts w:ascii="Times New Roman" w:hAnsi="Times New Roman"/>
          <w:sz w:val="28"/>
          <w:szCs w:val="28"/>
        </w:rPr>
        <w:t xml:space="preserve">é à </w:t>
      </w:r>
      <w:r>
        <w:rPr>
          <w:rFonts w:ascii="Times New Roman" w:hAnsi="Times New Roman"/>
          <w:sz w:val="28"/>
          <w:szCs w:val="28"/>
        </w:rPr>
        <w:t xml:space="preserve">une vision claire, puis 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 xml:space="preserve">la confiance qui illumine les yeux de son </w:t>
      </w:r>
      <w:proofErr w:type="spellStart"/>
      <w:r>
        <w:rPr>
          <w:rFonts w:ascii="Times New Roman" w:hAnsi="Times New Roman"/>
          <w:sz w:val="28"/>
          <w:szCs w:val="28"/>
        </w:rPr>
        <w:t>coeur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 xml:space="preserve"> Il accomplit le p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>è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 xml:space="preserve">lerinage de la foi : </w:t>
      </w:r>
      <w:r>
        <w:rPr>
          <w:rFonts w:ascii="Times New Roman" w:hAnsi="Times New Roman"/>
          <w:sz w:val="28"/>
          <w:szCs w:val="28"/>
        </w:rPr>
        <w:t>gu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ri par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homme qui lui a dit d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aller se laver, il le reconnait peu 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peu comme le Fils de Dieu.</w:t>
      </w:r>
    </w:p>
    <w:p w:rsidR="000653CE" w:rsidRDefault="000653CE">
      <w:pPr>
        <w:pStyle w:val="Pardfaut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</w:p>
    <w:p w:rsidR="000653CE" w:rsidRDefault="006E0ECB">
      <w:pPr>
        <w:pStyle w:val="Pardfau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Aujourd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hui, J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sus nous appelle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une remise en question,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>une conversion. L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illumination de l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aveugle passe par un chemin d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obscurit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</w:rPr>
        <w:t>et de renversements. Confesser sa foi est risqu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</w:rPr>
        <w:t>et le chemin pour reconna</w:t>
      </w:r>
      <w:r>
        <w:rPr>
          <w:rFonts w:ascii="Times New Roman" w:hAnsi="Times New Roman"/>
          <w:sz w:val="28"/>
          <w:szCs w:val="28"/>
          <w:shd w:val="clear" w:color="auto" w:fill="FFFFFF"/>
        </w:rPr>
        <w:t>î</w:t>
      </w:r>
      <w:r>
        <w:rPr>
          <w:rFonts w:ascii="Times New Roman" w:hAnsi="Times New Roman"/>
          <w:sz w:val="28"/>
          <w:szCs w:val="28"/>
          <w:shd w:val="clear" w:color="auto" w:fill="FFFFFF"/>
        </w:rPr>
        <w:t>tre J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sus, l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 w:rsidR="008D3CB0">
        <w:rPr>
          <w:rFonts w:ascii="Times New Roman" w:hAnsi="Times New Roman"/>
          <w:sz w:val="28"/>
          <w:szCs w:val="28"/>
          <w:shd w:val="clear" w:color="auto" w:fill="FFFFFF"/>
        </w:rPr>
        <w:t>adorer librement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et v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ritablement est sinueux.</w:t>
      </w:r>
    </w:p>
    <w:p w:rsidR="000653CE" w:rsidRDefault="000653CE">
      <w:pPr>
        <w:pStyle w:val="Pardfaut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</w:p>
    <w:p w:rsidR="000653CE" w:rsidRDefault="006E0ECB">
      <w:pPr>
        <w:pStyle w:val="Pardfau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Alors,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serions-nous aveugles, nous aussi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?</w:t>
      </w:r>
      <w:r>
        <w:rPr>
          <w:rStyle w:val="Aucun"/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Cette question est au c</w:t>
      </w:r>
      <w:r>
        <w:rPr>
          <w:rFonts w:ascii="Times New Roman" w:hAnsi="Times New Roman"/>
          <w:sz w:val="28"/>
          <w:szCs w:val="28"/>
          <w:shd w:val="clear" w:color="auto" w:fill="FFFFFF"/>
        </w:rPr>
        <w:t>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ur des 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v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nements de ce Car</w:t>
      </w:r>
      <w:r>
        <w:rPr>
          <w:rFonts w:ascii="Times New Roman" w:hAnsi="Times New Roman"/>
          <w:sz w:val="28"/>
          <w:szCs w:val="28"/>
          <w:shd w:val="clear" w:color="auto" w:fill="FFFFFF"/>
        </w:rPr>
        <w:t>ê</w:t>
      </w:r>
      <w:r>
        <w:rPr>
          <w:rFonts w:ascii="Times New Roman" w:hAnsi="Times New Roman"/>
          <w:sz w:val="28"/>
          <w:szCs w:val="28"/>
          <w:shd w:val="clear" w:color="auto" w:fill="FFFFFF"/>
        </w:rPr>
        <w:t>me. Discerner notre p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ch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</w:rPr>
        <w:t>est le r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sultat de la lumi</w:t>
      </w:r>
      <w:r>
        <w:rPr>
          <w:rFonts w:ascii="Times New Roman" w:hAnsi="Times New Roman"/>
          <w:sz w:val="28"/>
          <w:szCs w:val="28"/>
          <w:shd w:val="clear" w:color="auto" w:fill="FFFFFF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</w:rPr>
        <w:t>re, elle a pour fruit la bont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, la justice et la v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rit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dit Paul dans la seconde lecture.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Le d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placement de la c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cit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é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de l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aveugle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l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aveuglement des pharisiens doit nous interpeller.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Nous connaissons, nous aussi, la p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nombre o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ù </w:t>
      </w:r>
      <w:r>
        <w:rPr>
          <w:rFonts w:ascii="Times New Roman" w:hAnsi="Times New Roman"/>
          <w:sz w:val="28"/>
          <w:szCs w:val="28"/>
          <w:shd w:val="clear" w:color="auto" w:fill="FFFFFF"/>
        </w:rPr>
        <w:t>nous plonge la mauvaise foi, o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ù </w:t>
      </w:r>
      <w:r>
        <w:rPr>
          <w:rFonts w:ascii="Times New Roman" w:hAnsi="Times New Roman"/>
          <w:sz w:val="28"/>
          <w:szCs w:val="28"/>
          <w:shd w:val="clear" w:color="auto" w:fill="FFFFFF"/>
        </w:rPr>
        <w:t>nous n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osons nous avouer le sens de nos actes. </w:t>
      </w:r>
    </w:p>
    <w:p w:rsidR="000653CE" w:rsidRDefault="000653CE">
      <w:pPr>
        <w:pStyle w:val="Pardfaut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</w:p>
    <w:p w:rsidR="000653CE" w:rsidRDefault="006E0ECB">
      <w:pPr>
        <w:pStyle w:val="Pardfau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Mais Dieu est mis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ricorde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Restons des mendiants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; prenons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le temps de la pri</w:t>
      </w:r>
      <w:r>
        <w:rPr>
          <w:rFonts w:ascii="Times New Roman" w:hAnsi="Times New Roman"/>
          <w:sz w:val="28"/>
          <w:szCs w:val="28"/>
          <w:shd w:val="clear" w:color="auto" w:fill="FFFFFF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</w:rPr>
        <w:t>re qui nous fait acc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der au plus profond de notre conscience, 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coutons sa Parole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et fixons notre regard sur J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sus. </w:t>
      </w:r>
    </w:p>
    <w:p w:rsidR="000653CE" w:rsidRDefault="000653CE">
      <w:pPr>
        <w:pStyle w:val="Pardfaut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</w:p>
    <w:p w:rsidR="000653CE" w:rsidRDefault="006E0ECB">
      <w:pPr>
        <w:pStyle w:val="Pardfaut"/>
      </w:pP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Confessons humblement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la fois l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amour de Dieu et nos p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ch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s 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« 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conduisez-vous comme des enfants de lumi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è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re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 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Ne </w:t>
      </w:r>
      <w:r>
        <w:rPr>
          <w:rFonts w:ascii="Times New Roman" w:hAnsi="Times New Roman"/>
          <w:sz w:val="28"/>
          <w:szCs w:val="28"/>
          <w:shd w:val="clear" w:color="auto" w:fill="FFFFFF"/>
        </w:rPr>
        <w:t>tardons pas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« 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d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j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la nuit approche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 » </w:t>
      </w:r>
      <w:r>
        <w:rPr>
          <w:rFonts w:ascii="Times New Roman" w:hAnsi="Times New Roman"/>
          <w:sz w:val="28"/>
          <w:szCs w:val="28"/>
          <w:shd w:val="clear" w:color="auto" w:fill="FFFFFF"/>
        </w:rPr>
        <w:t>dit J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sus. La fin de notre Car</w:t>
      </w:r>
      <w:r>
        <w:rPr>
          <w:rFonts w:ascii="Times New Roman" w:hAnsi="Times New Roman"/>
          <w:sz w:val="28"/>
          <w:szCs w:val="28"/>
          <w:shd w:val="clear" w:color="auto" w:fill="FFFFFF"/>
        </w:rPr>
        <w:t>ê</w:t>
      </w:r>
      <w:r>
        <w:rPr>
          <w:rFonts w:ascii="Times New Roman" w:hAnsi="Times New Roman"/>
          <w:sz w:val="28"/>
          <w:szCs w:val="28"/>
          <w:shd w:val="clear" w:color="auto" w:fill="FFFFFF"/>
        </w:rPr>
        <w:t>me d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bouchera sur une Semaine Sainte in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dite. A P</w:t>
      </w:r>
      <w:r>
        <w:rPr>
          <w:rFonts w:ascii="Times New Roman" w:hAnsi="Times New Roman"/>
          <w:sz w:val="28"/>
          <w:szCs w:val="28"/>
          <w:shd w:val="clear" w:color="auto" w:fill="FFFFFF"/>
        </w:rPr>
        <w:t>â</w:t>
      </w:r>
      <w:r>
        <w:rPr>
          <w:rFonts w:ascii="Times New Roman" w:hAnsi="Times New Roman"/>
          <w:sz w:val="28"/>
          <w:szCs w:val="28"/>
          <w:shd w:val="clear" w:color="auto" w:fill="FFFFFF"/>
        </w:rPr>
        <w:t>ques, nous retrouverons la lumi</w:t>
      </w:r>
      <w:r>
        <w:rPr>
          <w:rFonts w:ascii="Times New Roman" w:hAnsi="Times New Roman"/>
          <w:sz w:val="28"/>
          <w:szCs w:val="28"/>
          <w:shd w:val="clear" w:color="auto" w:fill="FFFFFF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</w:rPr>
        <w:t>re du cierge pascal, l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eau du bapt</w:t>
      </w:r>
      <w:r>
        <w:rPr>
          <w:rFonts w:ascii="Times New Roman" w:hAnsi="Times New Roman"/>
          <w:sz w:val="28"/>
          <w:szCs w:val="28"/>
          <w:shd w:val="clear" w:color="auto" w:fill="FFFFFF"/>
        </w:rPr>
        <w:t>ê</w:t>
      </w:r>
      <w:r>
        <w:rPr>
          <w:rFonts w:ascii="Times New Roman" w:hAnsi="Times New Roman"/>
          <w:sz w:val="28"/>
          <w:szCs w:val="28"/>
          <w:shd w:val="clear" w:color="auto" w:fill="FFFFFF"/>
        </w:rPr>
        <w:t>me et la vie du Ressuscit</w:t>
      </w:r>
      <w:r>
        <w:rPr>
          <w:rFonts w:ascii="Times New Roman" w:hAnsi="Times New Roman"/>
          <w:sz w:val="28"/>
          <w:szCs w:val="28"/>
          <w:shd w:val="clear" w:color="auto" w:fill="FFFFFF"/>
        </w:rPr>
        <w:t>é </w:t>
      </w:r>
      <w:r>
        <w:rPr>
          <w:rFonts w:ascii="Times New Roman" w:hAnsi="Times New Roman"/>
          <w:sz w:val="28"/>
          <w:szCs w:val="28"/>
          <w:shd w:val="clear" w:color="auto" w:fill="FFFFFF"/>
        </w:rPr>
        <w:t>!</w:t>
      </w:r>
    </w:p>
    <w:sectPr w:rsidR="000653CE" w:rsidSect="000653CE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ECB" w:rsidRDefault="006E0ECB" w:rsidP="000653CE">
      <w:r>
        <w:separator/>
      </w:r>
    </w:p>
  </w:endnote>
  <w:endnote w:type="continuationSeparator" w:id="0">
    <w:p w:rsidR="006E0ECB" w:rsidRDefault="006E0ECB" w:rsidP="00065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3CE" w:rsidRDefault="000653C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ECB" w:rsidRDefault="006E0ECB" w:rsidP="000653CE">
      <w:r>
        <w:separator/>
      </w:r>
    </w:p>
  </w:footnote>
  <w:footnote w:type="continuationSeparator" w:id="0">
    <w:p w:rsidR="006E0ECB" w:rsidRDefault="006E0ECB" w:rsidP="000653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3CE" w:rsidRDefault="000653C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0653CE"/>
    <w:rsid w:val="000653CE"/>
    <w:rsid w:val="006E0ECB"/>
    <w:rsid w:val="008D3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653CE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653CE"/>
    <w:rPr>
      <w:u w:val="single"/>
    </w:rPr>
  </w:style>
  <w:style w:type="table" w:customStyle="1" w:styleId="TableNormal">
    <w:name w:val="Table Normal"/>
    <w:rsid w:val="000653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0653CE"/>
    <w:rPr>
      <w:rFonts w:ascii="Helvetica Neue" w:hAnsi="Helvetica Neue" w:cs="Arial Unicode MS"/>
      <w:color w:val="000000"/>
      <w:sz w:val="22"/>
      <w:szCs w:val="22"/>
    </w:rPr>
  </w:style>
  <w:style w:type="character" w:customStyle="1" w:styleId="Aucun">
    <w:name w:val="Aucun"/>
    <w:rsid w:val="000653CE"/>
    <w:rPr>
      <w:lang w:val="fr-FR"/>
    </w:rPr>
  </w:style>
  <w:style w:type="paragraph" w:customStyle="1" w:styleId="Pardfaut">
    <w:name w:val="Par défaut"/>
    <w:rsid w:val="000653CE"/>
    <w:rPr>
      <w:rFonts w:ascii="Helvetica Neue" w:eastAsia="Helvetica Neue" w:hAnsi="Helvetica Neue" w:cs="Helvetica Neue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533</Words>
  <Characters>2934</Characters>
  <Application>Microsoft Office Word</Application>
  <DocSecurity>0</DocSecurity>
  <Lines>24</Lines>
  <Paragraphs>6</Paragraphs>
  <ScaleCrop>false</ScaleCrop>
  <Company>Microsoft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agnes</cp:lastModifiedBy>
  <cp:revision>2</cp:revision>
  <dcterms:created xsi:type="dcterms:W3CDTF">2020-03-21T09:17:00Z</dcterms:created>
  <dcterms:modified xsi:type="dcterms:W3CDTF">2020-03-21T09:22:00Z</dcterms:modified>
</cp:coreProperties>
</file>